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9DE91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关于学生公寓S4号楼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废旧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家具、塑钢窗和镀锌管等</w:t>
      </w:r>
    </w:p>
    <w:p w14:paraId="0A59EAB3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竞价出售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第二次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公告</w:t>
      </w:r>
    </w:p>
    <w:p w14:paraId="7E8CCB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本校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资产管理处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拟对的一批报废资产进行公开竞价出售，现将竞价出售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有关事项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公告如下：</w:t>
      </w:r>
    </w:p>
    <w:p w14:paraId="6D2D62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sz w:val="28"/>
          <w:szCs w:val="28"/>
          <w:highlight w:val="none"/>
        </w:rPr>
        <w:t>一、出售方</w:t>
      </w:r>
    </w:p>
    <w:p w14:paraId="22C925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江苏食品药品职业技术学院</w:t>
      </w:r>
    </w:p>
    <w:p w14:paraId="0F8388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sz w:val="28"/>
          <w:szCs w:val="28"/>
          <w:highlight w:val="none"/>
        </w:rPr>
        <w:t>二、标的物基本情况</w:t>
      </w:r>
    </w:p>
    <w:p w14:paraId="1AEBF5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本次竞价出售标的物为经鉴定报废的组合床柜、塑钢窗和镀锌管等废旧资产，具体信息如下：</w:t>
      </w:r>
    </w:p>
    <w:tbl>
      <w:tblPr>
        <w:tblStyle w:val="6"/>
        <w:tblW w:w="8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0"/>
        <w:gridCol w:w="1319"/>
        <w:gridCol w:w="1940"/>
        <w:gridCol w:w="3109"/>
      </w:tblGrid>
      <w:tr w14:paraId="06CB5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0" w:type="dxa"/>
            <w:vAlign w:val="center"/>
          </w:tcPr>
          <w:p w14:paraId="3CF08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  <w:lang w:val="en-US" w:eastAsia="zh-CN" w:bidi="ar"/>
              </w:rPr>
              <w:t>标的物名称</w:t>
            </w:r>
          </w:p>
        </w:tc>
        <w:tc>
          <w:tcPr>
            <w:tcW w:w="1319" w:type="dxa"/>
            <w:vAlign w:val="center"/>
          </w:tcPr>
          <w:p w14:paraId="2F57E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  <w:lang w:val="en-US" w:eastAsia="zh-CN" w:bidi="ar"/>
              </w:rPr>
              <w:t>数量</w:t>
            </w:r>
          </w:p>
        </w:tc>
        <w:tc>
          <w:tcPr>
            <w:tcW w:w="1940" w:type="dxa"/>
            <w:vAlign w:val="center"/>
          </w:tcPr>
          <w:p w14:paraId="581EB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  <w:lang w:val="en-US" w:eastAsia="zh-CN" w:bidi="ar"/>
              </w:rPr>
              <w:t>资产编号</w:t>
            </w:r>
          </w:p>
        </w:tc>
        <w:tc>
          <w:tcPr>
            <w:tcW w:w="3109" w:type="dxa"/>
            <w:vAlign w:val="center"/>
          </w:tcPr>
          <w:p w14:paraId="7DD96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  <w:lang w:val="en-US" w:eastAsia="zh-CN" w:bidi="ar"/>
              </w:rPr>
              <w:t>备注</w:t>
            </w:r>
          </w:p>
        </w:tc>
      </w:tr>
      <w:tr w14:paraId="2B6A6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0" w:type="dxa"/>
            <w:vAlign w:val="center"/>
          </w:tcPr>
          <w:p w14:paraId="64329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highlight w:val="none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  <w:t>组合床柜</w:t>
            </w:r>
          </w:p>
        </w:tc>
        <w:tc>
          <w:tcPr>
            <w:tcW w:w="1319" w:type="dxa"/>
            <w:vAlign w:val="center"/>
          </w:tcPr>
          <w:p w14:paraId="0D0F8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  <w:t>374套</w:t>
            </w:r>
          </w:p>
        </w:tc>
        <w:tc>
          <w:tcPr>
            <w:tcW w:w="1940" w:type="dxa"/>
            <w:vAlign w:val="center"/>
          </w:tcPr>
          <w:p w14:paraId="3FAD4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  <w:t>00060038</w:t>
            </w:r>
          </w:p>
        </w:tc>
        <w:tc>
          <w:tcPr>
            <w:tcW w:w="3109" w:type="dxa"/>
            <w:vAlign w:val="center"/>
          </w:tcPr>
          <w:p w14:paraId="2BF0C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  <w:t>现场看样，已经拆除</w:t>
            </w:r>
          </w:p>
        </w:tc>
      </w:tr>
      <w:tr w14:paraId="28D52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0" w:type="dxa"/>
            <w:vAlign w:val="center"/>
          </w:tcPr>
          <w:p w14:paraId="0FB6B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塑钢窗</w:t>
            </w:r>
          </w:p>
        </w:tc>
        <w:tc>
          <w:tcPr>
            <w:tcW w:w="1319" w:type="dxa"/>
            <w:vAlign w:val="center"/>
          </w:tcPr>
          <w:p w14:paraId="56ADE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186扇</w:t>
            </w:r>
          </w:p>
        </w:tc>
        <w:tc>
          <w:tcPr>
            <w:tcW w:w="1940" w:type="dxa"/>
            <w:vAlign w:val="center"/>
          </w:tcPr>
          <w:p w14:paraId="7C2E7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highlight w:val="none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  <w:t>无</w:t>
            </w:r>
          </w:p>
        </w:tc>
        <w:tc>
          <w:tcPr>
            <w:tcW w:w="3109" w:type="dxa"/>
            <w:vAlign w:val="center"/>
          </w:tcPr>
          <w:p w14:paraId="410EA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  <w:t>现场看样，已经拆除</w:t>
            </w:r>
          </w:p>
        </w:tc>
      </w:tr>
      <w:tr w14:paraId="1EE7E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60" w:type="dxa"/>
            <w:vAlign w:val="center"/>
          </w:tcPr>
          <w:p w14:paraId="717EF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镀锌管</w:t>
            </w:r>
          </w:p>
        </w:tc>
        <w:tc>
          <w:tcPr>
            <w:tcW w:w="1319" w:type="dxa"/>
            <w:vAlign w:val="center"/>
          </w:tcPr>
          <w:p w14:paraId="765D7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665米</w:t>
            </w:r>
          </w:p>
        </w:tc>
        <w:tc>
          <w:tcPr>
            <w:tcW w:w="1940" w:type="dxa"/>
            <w:vAlign w:val="center"/>
          </w:tcPr>
          <w:p w14:paraId="6C6D3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  <w:t>无</w:t>
            </w:r>
          </w:p>
        </w:tc>
        <w:tc>
          <w:tcPr>
            <w:tcW w:w="3109" w:type="dxa"/>
            <w:vAlign w:val="center"/>
          </w:tcPr>
          <w:p w14:paraId="5ABDC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lang w:val="en-US" w:eastAsia="zh-CN" w:bidi="ar"/>
              </w:rPr>
              <w:t>现场看样，已经拆除</w:t>
            </w:r>
          </w:p>
        </w:tc>
      </w:tr>
    </w:tbl>
    <w:p w14:paraId="71A2A1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标的物按现场实物现状出售，出售方对标的物的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数量、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瑕疵不作担保。</w:t>
      </w:r>
    </w:p>
    <w:p w14:paraId="46D8DB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sz w:val="28"/>
          <w:szCs w:val="28"/>
          <w:highlight w:val="none"/>
        </w:rPr>
        <w:t>三、竞买人资格</w:t>
      </w:r>
    </w:p>
    <w:p w14:paraId="2E72F3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中华人民共和国境内的具有完全民事行为能力的法人、自然人或其他组织均可参加（法律另有规定除外）。</w:t>
      </w:r>
    </w:p>
    <w:p w14:paraId="233E2B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企业报名：需提供营业执照复印件、法定代表人身份证复印件、授权委托书（如非法人本人）、被委托人身份证复印件，所有材料均需加盖鲜章。</w:t>
      </w:r>
    </w:p>
    <w:p w14:paraId="7CCC1E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个人报名：需提供本人身份证复印件。</w:t>
      </w:r>
    </w:p>
    <w:p w14:paraId="130771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sz w:val="28"/>
          <w:szCs w:val="28"/>
          <w:highlight w:val="none"/>
        </w:rPr>
        <w:t>四、看样时间与地点</w:t>
      </w:r>
    </w:p>
    <w:p w14:paraId="744C4D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时间：2026年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9:30-9:50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（集中看样）</w:t>
      </w:r>
    </w:p>
    <w:p w14:paraId="2F04A0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地点：江苏食品药品职业技术学院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学生公寓S4号楼天井</w:t>
      </w:r>
    </w:p>
    <w:p w14:paraId="55D119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联系人：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陆老师</w:t>
      </w:r>
    </w:p>
    <w:p w14:paraId="2103F3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联系电话：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1 3 7 0 5 2 3 8 5 0 5</w:t>
      </w:r>
    </w:p>
    <w:p w14:paraId="0CE71F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特别提示：请竞买人务必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在规定时间前往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现场查看标的物实物状况及存放环境，拆除及运输过程中需遵守学校相关安全与管理规定。竞买人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因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踏勘现场发生的费用及安全责任自负。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第一次公告后已查看过的竞买人无需二次查看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）</w:t>
      </w:r>
    </w:p>
    <w:p w14:paraId="45C44B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sz w:val="28"/>
          <w:szCs w:val="28"/>
          <w:highlight w:val="none"/>
        </w:rPr>
        <w:t>五、竞价方式与时间</w:t>
      </w:r>
    </w:p>
    <w:p w14:paraId="7F01C0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方式：看样后，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按出售文件要求将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报价单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、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承诺书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、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身份证复印件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密封后寄交资产管理处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。</w:t>
      </w:r>
    </w:p>
    <w:p w14:paraId="238921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递交方式：顺丰快递</w:t>
      </w:r>
    </w:p>
    <w:p w14:paraId="2935A8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递交截止时间：2026年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15：00前</w:t>
      </w:r>
    </w:p>
    <w:p w14:paraId="307CDB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递交地点：淮安市清江浦区枚乘东路4号江苏食品药品职业技术学院行政南楼招标办公室B20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室</w:t>
      </w:r>
    </w:p>
    <w:p w14:paraId="748088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接收人员：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陆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老师  联系电话：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1 3 7 0 5 2 3 8 5 0 5</w:t>
      </w:r>
    </w:p>
    <w:p w14:paraId="33A259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规则：在不低于学校设定的保留价（¥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3000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.00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）的前提下，报价最高者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成交，依次确定成交候选人顺序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。</w:t>
      </w:r>
    </w:p>
    <w:p w14:paraId="40BA89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文件组成：</w:t>
      </w:r>
    </w:p>
    <w:p w14:paraId="4F5CB4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1.报价单（格式见附件一）。</w:t>
      </w:r>
    </w:p>
    <w:p w14:paraId="57787E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2.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竞标人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身份证复印件。</w:t>
      </w:r>
    </w:p>
    <w:p w14:paraId="1C4730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3.《竞买人承诺书》（签字/盖章，格式见附件二）。</w:t>
      </w:r>
    </w:p>
    <w:p w14:paraId="01B2B2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黑体" w:hAnsi="黑体" w:eastAsia="黑体" w:cs="黑体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  <w:t>六</w:t>
      </w:r>
      <w:r>
        <w:rPr>
          <w:rFonts w:hint="eastAsia" w:ascii="黑体" w:hAnsi="黑体" w:eastAsia="黑体" w:cs="黑体"/>
          <w:sz w:val="28"/>
          <w:szCs w:val="28"/>
          <w:highlight w:val="none"/>
        </w:rPr>
        <w:t>、</w:t>
      </w:r>
      <w:r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  <w:t>开标时间与地点</w:t>
      </w:r>
    </w:p>
    <w:p w14:paraId="403D47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开标时间：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2026年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: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。</w:t>
      </w:r>
    </w:p>
    <w:p w14:paraId="32E21A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开标地点：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江苏食品药品职业技术学院行政南楼B206室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。</w:t>
      </w:r>
    </w:p>
    <w:p w14:paraId="774158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  <w:t>七</w:t>
      </w:r>
      <w:r>
        <w:rPr>
          <w:rFonts w:hint="eastAsia" w:ascii="黑体" w:hAnsi="黑体" w:eastAsia="黑体" w:cs="黑体"/>
          <w:sz w:val="28"/>
          <w:szCs w:val="28"/>
          <w:highlight w:val="none"/>
        </w:rPr>
        <w:t>、成交与付款</w:t>
      </w:r>
    </w:p>
    <w:p w14:paraId="7B500A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完成开标后，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出售方将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发布成交结果公示，公示期为1个工作日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。</w:t>
      </w:r>
    </w:p>
    <w:p w14:paraId="36F193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成交候选人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须在接到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成交缴费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通知后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个工作日内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至学校计划财务处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一次性付清全部货款至学校指定账户。逾期未付清款项的，视为自动放弃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学校有权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追究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相应违约责任并重新处置。</w:t>
      </w:r>
    </w:p>
    <w:p w14:paraId="5973D4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第一成交候选人无正当理由放弃成交后，出售方可依次确定后续成交候选人为成交人。</w:t>
      </w:r>
    </w:p>
    <w:p w14:paraId="561C76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  <w:t>八</w:t>
      </w:r>
      <w:r>
        <w:rPr>
          <w:rFonts w:hint="eastAsia" w:ascii="黑体" w:hAnsi="黑体" w:eastAsia="黑体" w:cs="黑体"/>
          <w:sz w:val="28"/>
          <w:szCs w:val="28"/>
          <w:highlight w:val="none"/>
        </w:rPr>
        <w:t>、资产交接与清运</w:t>
      </w:r>
    </w:p>
    <w:p w14:paraId="4C94F8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成交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人付清全款后，由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处置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申请部门（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资产管理处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）凭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计划财务处出具的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缴款凭证办理交接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手续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。</w:t>
      </w:r>
    </w:p>
    <w:p w14:paraId="7C0FF8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拆除责任：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成交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人需自行组织专业人员进行拆除、切割、装运，相关费用及安全责任由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成交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人全权负责。</w:t>
      </w:r>
    </w:p>
    <w:p w14:paraId="02BF94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清运期限：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成交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人须在签署交接清单后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个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自然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日内完成全部标的物的清运工作，并恢复现场原貌，不得损坏校园其他设施。</w:t>
      </w:r>
    </w:p>
    <w:p w14:paraId="241606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sz w:val="28"/>
          <w:szCs w:val="28"/>
          <w:highlight w:val="none"/>
          <w:lang w:val="en-US" w:eastAsia="zh-CN"/>
        </w:rPr>
        <w:t>九</w:t>
      </w:r>
      <w:r>
        <w:rPr>
          <w:rFonts w:hint="eastAsia" w:ascii="黑体" w:hAnsi="黑体" w:eastAsia="黑体" w:cs="黑体"/>
          <w:sz w:val="28"/>
          <w:szCs w:val="28"/>
          <w:highlight w:val="none"/>
        </w:rPr>
        <w:t>、特别说明</w:t>
      </w:r>
    </w:p>
    <w:p w14:paraId="56AAB9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本次处置不收取竞买保证金。</w:t>
      </w:r>
    </w:p>
    <w:p w14:paraId="30BFB9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本次处置严格遵循公开、公平、公正原则，严禁串标、围标，一经发现取消资格并追究责任。</w:t>
      </w:r>
    </w:p>
    <w:p w14:paraId="0643DAD1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资产管理处  </w:t>
      </w:r>
    </w:p>
    <w:p w14:paraId="18B8BF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2026年9月2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日</w:t>
      </w:r>
    </w:p>
    <w:p w14:paraId="33F902C9">
      <w:pPr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br w:type="page"/>
      </w:r>
    </w:p>
    <w:p w14:paraId="51F57D44">
      <w:pPr>
        <w:spacing w:line="560" w:lineRule="exact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附件一：</w:t>
      </w:r>
    </w:p>
    <w:p w14:paraId="31BC9466">
      <w:pPr>
        <w:spacing w:line="520" w:lineRule="exact"/>
        <w:ind w:firstLine="540"/>
        <w:jc w:val="center"/>
        <w:rPr>
          <w:rFonts w:hint="eastAsia" w:ascii="黑体" w:eastAsia="黑体"/>
          <w:b/>
          <w:bCs/>
          <w:sz w:val="44"/>
          <w:highlight w:val="none"/>
          <w:lang w:val="en-US" w:eastAsia="zh-CN"/>
        </w:rPr>
      </w:pPr>
      <w:r>
        <w:rPr>
          <w:rFonts w:hint="eastAsia" w:ascii="黑体" w:eastAsia="黑体"/>
          <w:b/>
          <w:bCs/>
          <w:sz w:val="36"/>
          <w:szCs w:val="21"/>
          <w:highlight w:val="none"/>
          <w:lang w:val="en-US" w:eastAsia="zh-CN"/>
        </w:rPr>
        <w:t>报价单</w:t>
      </w:r>
    </w:p>
    <w:p w14:paraId="6E1CAF79">
      <w:pPr>
        <w:spacing w:line="520" w:lineRule="exact"/>
        <w:ind w:firstLine="540"/>
        <w:jc w:val="center"/>
        <w:rPr>
          <w:rFonts w:hint="eastAsia" w:ascii="黑体" w:eastAsia="黑体"/>
          <w:b/>
          <w:bCs/>
          <w:sz w:val="44"/>
          <w:highlight w:val="none"/>
          <w:lang w:val="en-US" w:eastAsia="zh-CN"/>
        </w:rPr>
      </w:pPr>
    </w:p>
    <w:p w14:paraId="4C74D777">
      <w:pPr>
        <w:spacing w:line="52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项目名称：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single"/>
          <w:lang w:val="en-US" w:eastAsia="zh-CN"/>
        </w:rPr>
        <w:t xml:space="preserve">  学生公寓S4号楼废旧家具、塑钢窗和镀锌管等处置（第二次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single"/>
          <w:lang w:val="en-US" w:eastAsia="zh-CN"/>
        </w:rPr>
        <w:t>）</w:t>
      </w:r>
    </w:p>
    <w:p w14:paraId="3D6F30A5">
      <w:pPr>
        <w:spacing w:line="520" w:lineRule="exact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highlight w:val="none"/>
          <w:u w:val="single"/>
          <w:lang w:val="en-US" w:eastAsia="zh-CN"/>
        </w:rPr>
      </w:pPr>
    </w:p>
    <w:p w14:paraId="2F4DD289">
      <w:pPr>
        <w:spacing w:line="520" w:lineRule="exact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报价单位/姓名：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single"/>
          <w:lang w:val="en-US" w:eastAsia="zh-CN"/>
        </w:rPr>
        <w:t xml:space="preserve">                                     </w:t>
      </w:r>
    </w:p>
    <w:p w14:paraId="16F6E38B">
      <w:pPr>
        <w:spacing w:line="52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single"/>
          <w:lang w:val="en-US" w:eastAsia="zh-CN"/>
        </w:rPr>
      </w:pPr>
    </w:p>
    <w:p w14:paraId="1E804F24">
      <w:pPr>
        <w:spacing w:line="52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联系电话：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single"/>
          <w:lang w:val="en-US" w:eastAsia="zh-CN"/>
        </w:rPr>
        <w:t>___   __ _________                     ____</w:t>
      </w:r>
    </w:p>
    <w:p w14:paraId="441936B9">
      <w:pPr>
        <w:spacing w:line="52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single"/>
          <w:lang w:val="en-US" w:eastAsia="zh-CN"/>
        </w:rPr>
      </w:pPr>
    </w:p>
    <w:p w14:paraId="3C4980DE">
      <w:pPr>
        <w:spacing w:line="520" w:lineRule="exact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报价金额（大写）：人民币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single"/>
          <w:lang w:val="en-US" w:eastAsia="zh-CN"/>
        </w:rPr>
        <w:t xml:space="preserve">                            </w:t>
      </w:r>
    </w:p>
    <w:p w14:paraId="3767BEFB">
      <w:pPr>
        <w:spacing w:line="52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</w:p>
    <w:p w14:paraId="28CB8F39">
      <w:pPr>
        <w:spacing w:line="520" w:lineRule="exact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报价金额（小写）：¥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single"/>
          <w:lang w:val="en-US" w:eastAsia="zh-CN"/>
        </w:rPr>
        <w:t xml:space="preserve">                                 </w:t>
      </w:r>
    </w:p>
    <w:p w14:paraId="17C9FABA">
      <w:pPr>
        <w:spacing w:line="52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single"/>
          <w:lang w:val="en-US" w:eastAsia="zh-CN"/>
        </w:rPr>
      </w:pPr>
    </w:p>
    <w:p w14:paraId="635A971E">
      <w:pPr>
        <w:spacing w:line="52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承诺条款：我方已阅读并接受本文件所有条款，报价真实有效；大写金额与小写金额不一致时，以大写金额为准。</w:t>
      </w:r>
    </w:p>
    <w:p w14:paraId="77DC0EDC">
      <w:pPr>
        <w:spacing w:line="52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</w:p>
    <w:p w14:paraId="476E4460">
      <w:pPr>
        <w:spacing w:line="52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</w:p>
    <w:p w14:paraId="112BB7FC">
      <w:pPr>
        <w:wordWrap w:val="0"/>
        <w:spacing w:line="520" w:lineRule="exact"/>
        <w:jc w:val="right"/>
        <w:rPr>
          <w:rFonts w:hint="default" w:ascii="仿宋" w:hAnsi="仿宋" w:eastAsia="仿宋" w:cs="仿宋"/>
          <w:b w:val="0"/>
          <w:bCs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签字/盖章：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single"/>
          <w:lang w:val="en-US" w:eastAsia="zh-CN"/>
        </w:rPr>
        <w:t xml:space="preserve">                   </w:t>
      </w:r>
    </w:p>
    <w:p w14:paraId="65F6BDE2">
      <w:pPr>
        <w:spacing w:line="520" w:lineRule="exact"/>
        <w:jc w:val="right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single"/>
          <w:lang w:val="en-US" w:eastAsia="zh-CN"/>
        </w:rPr>
      </w:pPr>
    </w:p>
    <w:p w14:paraId="2D7FEBBD">
      <w:pPr>
        <w:jc w:val="right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日期：2026年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日</w:t>
      </w:r>
    </w:p>
    <w:p w14:paraId="63BEBB57">
      <w:pPr>
        <w:jc w:val="right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392437A6">
      <w:pPr>
        <w:ind w:firstLine="320" w:firstLineChars="1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附件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_GB2312" w:eastAsia="仿宋_GB2312"/>
          <w:sz w:val="32"/>
          <w:szCs w:val="32"/>
          <w:highlight w:val="none"/>
        </w:rPr>
        <w:t>：</w:t>
      </w:r>
    </w:p>
    <w:p w14:paraId="3D77A389">
      <w:pPr>
        <w:jc w:val="center"/>
        <w:rPr>
          <w:rFonts w:hint="eastAsia" w:ascii="华文中宋" w:hAnsi="华文中宋" w:eastAsia="华文中宋"/>
          <w:b/>
          <w:sz w:val="44"/>
          <w:szCs w:val="44"/>
          <w:highlight w:val="none"/>
        </w:rPr>
      </w:pPr>
      <w:r>
        <w:rPr>
          <w:rFonts w:hint="eastAsia" w:ascii="华文中宋" w:hAnsi="华文中宋" w:eastAsia="华文中宋"/>
          <w:b/>
          <w:sz w:val="36"/>
          <w:szCs w:val="36"/>
          <w:highlight w:val="none"/>
        </w:rPr>
        <w:t>竞买人承诺书</w:t>
      </w:r>
    </w:p>
    <w:p w14:paraId="2DBC79A6">
      <w:pPr>
        <w:spacing w:line="520" w:lineRule="exact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1E85E39F">
      <w:pPr>
        <w:spacing w:line="520" w:lineRule="exact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江苏食品药品职业技术学院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：</w:t>
      </w:r>
    </w:p>
    <w:p w14:paraId="5DA890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本人/本公司已认真阅读并充分理解《资产管理处关于学生公寓S4号楼废旧家具、塑钢窗和镀锌管等竞价出售第二次公告》、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《资产管理处废旧资产竞价出售文件》的全部内容，自愿参加本次竞价活动，并郑重承诺如下：</w:t>
      </w:r>
    </w:p>
    <w:p w14:paraId="676B3A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1.现场确认：本人/本公司已对标的物（组合床柜、塑钢窗和镀锌管等）进行了现场查看，对标的物的数量、质量、规格、现状及拆除难度无异议。</w:t>
      </w:r>
    </w:p>
    <w:p w14:paraId="39BF85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2.拆除责任：承诺在成交后自行负责标的物的全部拆除、切割、装运工作，承担由此产生的所有费用、安全责任及风险。承诺在3个自然日内完成清运并恢复现场。</w:t>
      </w:r>
    </w:p>
    <w:p w14:paraId="5D93BE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3.付款义务：承诺若竞买成功，保证在接到成交付款通知后1个工作日内付清全部货款。</w:t>
      </w:r>
    </w:p>
    <w:p w14:paraId="2172D1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4.诚信竞买：保证不进行串标、围标等违法违纪行为。</w:t>
      </w:r>
    </w:p>
    <w:p w14:paraId="3B32F5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5.违约责任：如违反上述承诺，自愿承担一切法律责任及违约责任，出售方有权取消成交资格。</w:t>
      </w:r>
    </w:p>
    <w:p w14:paraId="4CEE7B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4173B913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竞买人（签字/盖章）：              </w:t>
      </w:r>
    </w:p>
    <w:p w14:paraId="214E9F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日期：2026年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26B1806-8892-4B66-A6A0-7E8930B3A30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457D793-FDAE-4187-B963-5905AB77E16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CC7667B-0DCC-4EF2-9ED0-04C9F5E9FAD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9701489B-2C5A-461C-93E9-B966B3846D2E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48E599DD-D3DD-40EC-99F9-B045D27FFB10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906F53"/>
    <w:rsid w:val="034A5C13"/>
    <w:rsid w:val="057367AC"/>
    <w:rsid w:val="0B095C84"/>
    <w:rsid w:val="0C9B2EB9"/>
    <w:rsid w:val="0F917E25"/>
    <w:rsid w:val="13B32A60"/>
    <w:rsid w:val="147A18DF"/>
    <w:rsid w:val="14847F58"/>
    <w:rsid w:val="168B3880"/>
    <w:rsid w:val="21DC78B6"/>
    <w:rsid w:val="236B5FA4"/>
    <w:rsid w:val="3485044F"/>
    <w:rsid w:val="35230629"/>
    <w:rsid w:val="35D92DF5"/>
    <w:rsid w:val="38C34D71"/>
    <w:rsid w:val="3C9E2902"/>
    <w:rsid w:val="42CF7AFF"/>
    <w:rsid w:val="456E0DD5"/>
    <w:rsid w:val="467001B9"/>
    <w:rsid w:val="49906F53"/>
    <w:rsid w:val="49C2049D"/>
    <w:rsid w:val="4EAC554B"/>
    <w:rsid w:val="532B3961"/>
    <w:rsid w:val="55B90C9B"/>
    <w:rsid w:val="56044479"/>
    <w:rsid w:val="5D054DEA"/>
    <w:rsid w:val="5DE83643"/>
    <w:rsid w:val="659506B8"/>
    <w:rsid w:val="698E2489"/>
    <w:rsid w:val="6AA35263"/>
    <w:rsid w:val="6BCE176C"/>
    <w:rsid w:val="6DB93944"/>
    <w:rsid w:val="750F3DE0"/>
    <w:rsid w:val="76571F4C"/>
    <w:rsid w:val="7CC12815"/>
    <w:rsid w:val="7D28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widowControl/>
      <w:ind w:firstLine="560"/>
      <w:jc w:val="left"/>
    </w:pPr>
    <w:rPr>
      <w:rFonts w:hint="eastAsia" w:ascii="楷体_GB2312" w:eastAsia="楷体_GB2312"/>
      <w:kern w:val="0"/>
      <w:sz w:val="28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1688</Words>
  <Characters>1773</Characters>
  <Lines>0</Lines>
  <Paragraphs>0</Paragraphs>
  <TotalTime>30</TotalTime>
  <ScaleCrop>false</ScaleCrop>
  <LinksUpToDate>false</LinksUpToDate>
  <CharactersWithSpaces>1981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2026-05-25T02:16:00Z</dcterms:created>
  <dc:creator>晋冬</dc:creator>
  <cp:lastModifiedBy>苗雨青</cp:lastModifiedBy>
  <dcterms:modified xsi:type="dcterms:W3CDTF">2026-09-02T08:34:34Z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947FCC4C24584591B152D14E199BF664_13</vt:lpwstr>
  </property>
  <property fmtid="{D5CDD505-2E9C-101B-9397-08002B2CF9AE}" pid="4" name="KSOTemplateDocerSaveRecord">
    <vt:lpwstr>eyJoZGlkIjoiY2VkODM4OWRjOWVlOGY0ODc0MTlmODRhOGM1ZmVkMjciLCJ1c2VySWQiOiIxNzY0MjcyNzc3In0=</vt:lpwstr>
  </property>
</Properties>
</file>